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0BEEF" w14:textId="77777777" w:rsidR="006D4234" w:rsidRPr="00ED26FA" w:rsidRDefault="006D4234" w:rsidP="006D4234">
      <w:pPr>
        <w:spacing w:after="240" w:line="240" w:lineRule="auto"/>
        <w:contextualSpacing/>
        <w:jc w:val="center"/>
        <w:outlineLvl w:val="0"/>
        <w:rPr>
          <w:rFonts w:ascii="Times New Roman" w:eastAsiaTheme="majorEastAsia" w:hAnsi="Times New Roman" w:cs="Times New Roman"/>
          <w:b/>
          <w:spacing w:val="-10"/>
          <w:kern w:val="28"/>
          <w:sz w:val="24"/>
          <w:szCs w:val="24"/>
          <w:lang w:val="en-US"/>
        </w:rPr>
      </w:pPr>
      <w:r w:rsidRPr="00ED26FA">
        <w:rPr>
          <w:rFonts w:ascii="Times New Roman" w:eastAsiaTheme="majorEastAsia" w:hAnsi="Times New Roman" w:cs="Times New Roman"/>
          <w:b/>
          <w:spacing w:val="-10"/>
          <w:kern w:val="28"/>
          <w:sz w:val="24"/>
          <w:szCs w:val="24"/>
          <w:lang w:val="en-US"/>
        </w:rPr>
        <w:t>Efficacy of Intramedullary Bone Pinning in Correction of Non-Union Fractures in Dogs</w:t>
      </w:r>
    </w:p>
    <w:p w14:paraId="0589B264" w14:textId="77777777" w:rsidR="006D4234" w:rsidRPr="00ED26FA" w:rsidRDefault="006D4234" w:rsidP="006D4234">
      <w:pPr>
        <w:spacing w:after="160" w:line="240" w:lineRule="auto"/>
        <w:contextualSpacing/>
        <w:jc w:val="center"/>
        <w:rPr>
          <w:rFonts w:ascii="Times New Roman" w:hAnsi="Times New Roman" w:cs="Times New Roman"/>
          <w:b/>
          <w:bCs/>
          <w:sz w:val="24"/>
          <w:szCs w:val="24"/>
        </w:rPr>
      </w:pPr>
    </w:p>
    <w:p w14:paraId="0E8D5875" w14:textId="7C74440E" w:rsidR="006D4234" w:rsidRPr="001B558F" w:rsidRDefault="006D4234" w:rsidP="006D4234">
      <w:pPr>
        <w:spacing w:after="160" w:line="240" w:lineRule="auto"/>
        <w:contextualSpacing/>
        <w:jc w:val="center"/>
        <w:rPr>
          <w:rFonts w:ascii="Times New Roman" w:hAnsi="Times New Roman" w:cs="Times New Roman"/>
          <w:b/>
          <w:bCs/>
          <w:sz w:val="24"/>
          <w:szCs w:val="24"/>
        </w:rPr>
      </w:pPr>
      <w:r w:rsidRPr="00ED26FA">
        <w:rPr>
          <w:rFonts w:ascii="Times New Roman" w:hAnsi="Times New Roman" w:cs="Times New Roman"/>
          <w:b/>
          <w:bCs/>
          <w:sz w:val="24"/>
          <w:szCs w:val="24"/>
        </w:rPr>
        <w:t>Guruge A. P.</w:t>
      </w:r>
      <w:r w:rsidRPr="001B558F">
        <w:rPr>
          <w:rFonts w:ascii="Times New Roman" w:hAnsi="Times New Roman" w:cs="Times New Roman"/>
          <w:b/>
          <w:bCs/>
          <w:sz w:val="24"/>
          <w:szCs w:val="24"/>
          <w:vertAlign w:val="superscript"/>
        </w:rPr>
        <w:t>1</w:t>
      </w:r>
      <w:r w:rsidRPr="001B558F">
        <w:rPr>
          <w:rFonts w:ascii="Times New Roman" w:hAnsi="Times New Roman" w:cs="Times New Roman"/>
          <w:b/>
          <w:bCs/>
          <w:sz w:val="24"/>
          <w:szCs w:val="24"/>
        </w:rPr>
        <w:t xml:space="preserve">, </w:t>
      </w:r>
      <w:proofErr w:type="spellStart"/>
      <w:r w:rsidRPr="001B558F">
        <w:rPr>
          <w:rFonts w:ascii="Times New Roman" w:hAnsi="Times New Roman" w:cs="Times New Roman"/>
          <w:b/>
          <w:bCs/>
          <w:sz w:val="24"/>
          <w:szCs w:val="24"/>
        </w:rPr>
        <w:t>Gurusinghe</w:t>
      </w:r>
      <w:proofErr w:type="spellEnd"/>
      <w:r w:rsidRPr="001B558F">
        <w:rPr>
          <w:rFonts w:ascii="Times New Roman" w:hAnsi="Times New Roman" w:cs="Times New Roman"/>
          <w:b/>
          <w:bCs/>
          <w:sz w:val="24"/>
          <w:szCs w:val="24"/>
        </w:rPr>
        <w:t xml:space="preserve"> D. M. S</w:t>
      </w:r>
      <w:r>
        <w:rPr>
          <w:rFonts w:ascii="Times New Roman" w:hAnsi="Times New Roman" w:cs="Times New Roman"/>
          <w:b/>
          <w:bCs/>
          <w:sz w:val="24"/>
          <w:szCs w:val="24"/>
        </w:rPr>
        <w:t>.</w:t>
      </w:r>
      <w:r w:rsidRPr="001B558F">
        <w:rPr>
          <w:rFonts w:ascii="Times New Roman" w:hAnsi="Times New Roman" w:cs="Times New Roman"/>
          <w:b/>
          <w:bCs/>
          <w:sz w:val="24"/>
          <w:szCs w:val="24"/>
          <w:vertAlign w:val="superscript"/>
        </w:rPr>
        <w:t>2</w:t>
      </w:r>
      <w:r w:rsidRPr="001B558F">
        <w:rPr>
          <w:rFonts w:ascii="Times New Roman" w:hAnsi="Times New Roman" w:cs="Times New Roman"/>
          <w:b/>
          <w:bCs/>
          <w:sz w:val="24"/>
          <w:szCs w:val="24"/>
        </w:rPr>
        <w:t>, Fonseka R. R. M. K. K.</w:t>
      </w:r>
      <w:r w:rsidRPr="001B558F">
        <w:rPr>
          <w:rFonts w:ascii="Times New Roman" w:hAnsi="Times New Roman" w:cs="Times New Roman"/>
          <w:b/>
          <w:bCs/>
          <w:sz w:val="24"/>
          <w:szCs w:val="24"/>
          <w:vertAlign w:val="superscript"/>
        </w:rPr>
        <w:t>3</w:t>
      </w:r>
      <w:r w:rsidR="00F229E8">
        <w:rPr>
          <w:rFonts w:ascii="Times New Roman" w:hAnsi="Times New Roman" w:cs="Times New Roman"/>
          <w:b/>
          <w:bCs/>
          <w:sz w:val="24"/>
          <w:szCs w:val="24"/>
          <w:vertAlign w:val="superscript"/>
        </w:rPr>
        <w:t>*</w:t>
      </w:r>
    </w:p>
    <w:p w14:paraId="5F8747D6" w14:textId="77777777" w:rsidR="006D4234" w:rsidRPr="001B558F" w:rsidRDefault="006D4234" w:rsidP="006D4234">
      <w:pPr>
        <w:spacing w:after="160" w:line="240" w:lineRule="auto"/>
        <w:contextualSpacing/>
        <w:jc w:val="center"/>
        <w:rPr>
          <w:rFonts w:ascii="Times New Roman" w:hAnsi="Times New Roman" w:cs="Times New Roman"/>
          <w:sz w:val="24"/>
          <w:szCs w:val="24"/>
        </w:rPr>
      </w:pPr>
    </w:p>
    <w:p w14:paraId="470B0A2A" w14:textId="77777777" w:rsidR="00A61B16" w:rsidRDefault="006D4234" w:rsidP="006D4234">
      <w:pPr>
        <w:spacing w:after="160" w:line="240" w:lineRule="auto"/>
        <w:contextualSpacing/>
        <w:jc w:val="center"/>
        <w:rPr>
          <w:rFonts w:ascii="Times New Roman" w:hAnsi="Times New Roman" w:cs="Times New Roman"/>
          <w:i/>
          <w:iCs/>
        </w:rPr>
      </w:pPr>
      <w:r w:rsidRPr="001B558F">
        <w:rPr>
          <w:rFonts w:ascii="Times New Roman" w:hAnsi="Times New Roman" w:cs="Times New Roman"/>
          <w:i/>
          <w:iCs/>
          <w:vertAlign w:val="superscript"/>
        </w:rPr>
        <w:t>1</w:t>
      </w:r>
      <w:r w:rsidRPr="001B558F">
        <w:rPr>
          <w:rFonts w:ascii="Times New Roman" w:hAnsi="Times New Roman" w:cs="Times New Roman"/>
          <w:i/>
          <w:iCs/>
        </w:rPr>
        <w:t>Faculty of Veterinary Medicine and Animal Science, University of Peradeniya,</w:t>
      </w:r>
    </w:p>
    <w:p w14:paraId="177072F6" w14:textId="77777777" w:rsidR="00A61B16" w:rsidRDefault="006D4234" w:rsidP="00A61B16">
      <w:pPr>
        <w:spacing w:after="160" w:line="240" w:lineRule="auto"/>
        <w:contextualSpacing/>
        <w:jc w:val="center"/>
        <w:rPr>
          <w:rFonts w:ascii="Times New Roman" w:hAnsi="Times New Roman" w:cs="Times New Roman"/>
          <w:i/>
          <w:iCs/>
        </w:rPr>
      </w:pPr>
      <w:r w:rsidRPr="001B558F">
        <w:rPr>
          <w:rFonts w:ascii="Times New Roman" w:hAnsi="Times New Roman" w:cs="Times New Roman"/>
          <w:i/>
          <w:iCs/>
        </w:rPr>
        <w:t xml:space="preserve"> </w:t>
      </w:r>
      <w:r w:rsidRPr="001B558F">
        <w:rPr>
          <w:rFonts w:ascii="Times New Roman" w:hAnsi="Times New Roman" w:cs="Times New Roman"/>
          <w:i/>
          <w:iCs/>
          <w:vertAlign w:val="superscript"/>
        </w:rPr>
        <w:t>2</w:t>
      </w:r>
      <w:r w:rsidRPr="001B558F">
        <w:rPr>
          <w:rFonts w:ascii="Times New Roman" w:hAnsi="Times New Roman" w:cs="Times New Roman"/>
          <w:i/>
          <w:iCs/>
        </w:rPr>
        <w:t>Department of Veterinary Basic Sciences,</w:t>
      </w:r>
      <w:r w:rsidRPr="00ED26FA">
        <w:rPr>
          <w:rFonts w:ascii="Times New Roman" w:hAnsi="Times New Roman" w:cs="Times New Roman"/>
          <w:i/>
          <w:iCs/>
        </w:rPr>
        <w:t xml:space="preserve"> Faculty of Veterinary Medicine and Animal Science, University of Peradeniya,</w:t>
      </w:r>
    </w:p>
    <w:p w14:paraId="63DBB395" w14:textId="3E9FE712" w:rsidR="006D4234" w:rsidRPr="00ED26FA" w:rsidRDefault="006D4234" w:rsidP="00A61B16">
      <w:pPr>
        <w:spacing w:after="160" w:line="240" w:lineRule="auto"/>
        <w:contextualSpacing/>
        <w:jc w:val="center"/>
        <w:rPr>
          <w:rFonts w:ascii="Times New Roman" w:hAnsi="Times New Roman" w:cs="Times New Roman"/>
          <w:i/>
          <w:iCs/>
        </w:rPr>
      </w:pPr>
      <w:r w:rsidRPr="00ED26FA">
        <w:rPr>
          <w:rFonts w:ascii="Times New Roman" w:hAnsi="Times New Roman" w:cs="Times New Roman"/>
          <w:i/>
          <w:iCs/>
          <w:vertAlign w:val="superscript"/>
        </w:rPr>
        <w:t>3</w:t>
      </w:r>
      <w:r w:rsidRPr="00ED26FA">
        <w:rPr>
          <w:rFonts w:ascii="Times New Roman" w:hAnsi="Times New Roman" w:cs="Times New Roman"/>
          <w:i/>
          <w:iCs/>
        </w:rPr>
        <w:t>Department of Veterinary Pathobiology, Faculty of Veterinary Medicine and Animal Science, University of Peradeniya</w:t>
      </w:r>
    </w:p>
    <w:p w14:paraId="7E8548F8" w14:textId="77777777" w:rsidR="006D4234" w:rsidRPr="00ED26FA" w:rsidRDefault="006D4234" w:rsidP="006D4234">
      <w:pPr>
        <w:spacing w:after="0" w:line="240" w:lineRule="auto"/>
        <w:ind w:left="810"/>
        <w:contextualSpacing/>
        <w:jc w:val="center"/>
        <w:rPr>
          <w:rFonts w:ascii="Times New Roman" w:hAnsi="Times New Roman" w:cs="Times New Roman"/>
          <w:i/>
          <w:iCs/>
        </w:rPr>
      </w:pPr>
    </w:p>
    <w:p w14:paraId="5A4D5D3C" w14:textId="02706C71" w:rsidR="006D4234" w:rsidRPr="00ED26FA" w:rsidRDefault="006D4234" w:rsidP="006D4234">
      <w:pPr>
        <w:spacing w:after="0" w:line="240" w:lineRule="auto"/>
        <w:jc w:val="center"/>
        <w:rPr>
          <w:rFonts w:ascii="Times New Roman" w:hAnsi="Times New Roman" w:cs="Times New Roman"/>
          <w:i/>
          <w:iCs/>
        </w:rPr>
      </w:pPr>
      <w:r w:rsidRPr="00ED26FA">
        <w:rPr>
          <w:rFonts w:ascii="Times New Roman" w:hAnsi="Times New Roman" w:cs="Times New Roman"/>
          <w:i/>
          <w:iCs/>
        </w:rPr>
        <w:t>*</w:t>
      </w:r>
      <w:r w:rsidR="0045770A">
        <w:rPr>
          <w:rFonts w:ascii="Times New Roman" w:hAnsi="Times New Roman" w:cs="Times New Roman"/>
          <w:i/>
          <w:iCs/>
        </w:rPr>
        <w:t>fonseka</w:t>
      </w:r>
      <w:r>
        <w:rPr>
          <w:rFonts w:ascii="Times New Roman" w:hAnsi="Times New Roman" w:cs="Times New Roman"/>
          <w:i/>
          <w:iCs/>
        </w:rPr>
        <w:t>7</w:t>
      </w:r>
      <w:r w:rsidRPr="00ED26FA">
        <w:rPr>
          <w:rFonts w:ascii="Times New Roman" w:hAnsi="Times New Roman" w:cs="Times New Roman"/>
          <w:i/>
          <w:iCs/>
        </w:rPr>
        <w:t>@yahoo.com</w:t>
      </w:r>
    </w:p>
    <w:p w14:paraId="64FEAC79" w14:textId="77777777" w:rsidR="006D4234" w:rsidRDefault="006D4234" w:rsidP="006D4234">
      <w:pPr>
        <w:pStyle w:val="NormalWeb"/>
        <w:jc w:val="both"/>
        <w:rPr>
          <w:sz w:val="22"/>
          <w:szCs w:val="22"/>
        </w:rPr>
      </w:pPr>
      <w:r w:rsidRPr="00ED26FA">
        <w:rPr>
          <w:rStyle w:val="Strong"/>
          <w:sz w:val="22"/>
          <w:szCs w:val="22"/>
        </w:rPr>
        <w:t>Lorem Ipsum</w:t>
      </w:r>
      <w:r w:rsidRPr="00ED26FA">
        <w:rPr>
          <w:sz w:val="22"/>
          <w:szCs w:val="22"/>
        </w:rPr>
        <w:t xml:space="preserve"> is simply dummy text of the printing and typesetting industry. Lorem Ipsum has been the industry's standard dummy text ever since the 1500s, when an unknown printer took a galley of type and scrambled it to make a type specimen book. It has survived not only five centuries, but also the leap into electronic typesetting, remaining essentially unchanged. It was </w:t>
      </w:r>
      <w:proofErr w:type="spellStart"/>
      <w:r w:rsidRPr="00ED26FA">
        <w:rPr>
          <w:sz w:val="22"/>
          <w:szCs w:val="22"/>
        </w:rPr>
        <w:t>popularised</w:t>
      </w:r>
      <w:proofErr w:type="spellEnd"/>
      <w:r w:rsidRPr="00ED26FA">
        <w:rPr>
          <w:sz w:val="22"/>
          <w:szCs w:val="22"/>
        </w:rPr>
        <w:t xml:space="preserve"> in the 1960s with the release of Letraset sheets containing Lorem Ipsum passages, and more recently with desktop publishing software like Aldus PageMaker including versions of Lorem Ipsum. It is a </w:t>
      </w:r>
      <w:proofErr w:type="gramStart"/>
      <w:r w:rsidRPr="00ED26FA">
        <w:rPr>
          <w:sz w:val="22"/>
          <w:szCs w:val="22"/>
        </w:rPr>
        <w:t>long established</w:t>
      </w:r>
      <w:proofErr w:type="gramEnd"/>
      <w:r w:rsidRPr="00ED26FA">
        <w:rPr>
          <w:sz w:val="22"/>
          <w:szCs w:val="22"/>
        </w:rPr>
        <w:t xml:space="preserve"> fact that a reader will be distracted by the readable content of a page when looking at its layout. The point of using Lorem Ipsum is that it has a more-or-less normal distribution of letters, as opposed to using 'Content here, content here', making it look like readable English. Many desktop publishing packages and web page editors now use Lorem Ipsum as their default model text, and a search for 'lorem ipsum' will uncover many web sites still in their infancy. Various versions have evolved over the years, sometimes by accident, sometimes on purpose (injected </w:t>
      </w:r>
      <w:proofErr w:type="spellStart"/>
      <w:r w:rsidRPr="00ED26FA">
        <w:rPr>
          <w:sz w:val="22"/>
          <w:szCs w:val="22"/>
        </w:rPr>
        <w:t>humour</w:t>
      </w:r>
      <w:proofErr w:type="spellEnd"/>
      <w:r w:rsidRPr="00ED26FA">
        <w:rPr>
          <w:sz w:val="22"/>
          <w:szCs w:val="22"/>
        </w:rPr>
        <w:t xml:space="preserve"> and the like). It is a </w:t>
      </w:r>
      <w:proofErr w:type="gramStart"/>
      <w:r w:rsidRPr="00ED26FA">
        <w:rPr>
          <w:sz w:val="22"/>
          <w:szCs w:val="22"/>
        </w:rPr>
        <w:t>long established</w:t>
      </w:r>
      <w:proofErr w:type="gramEnd"/>
      <w:r w:rsidRPr="00ED26FA">
        <w:rPr>
          <w:sz w:val="22"/>
          <w:szCs w:val="22"/>
        </w:rPr>
        <w:t xml:space="preserve"> fact that a reader will be distracted by the readable content of a page when looking at its layout. The point of using Lorem Ipsum is that it has a more-or-less normal distribution of letters, as opposed to using 'Content here, content here', making it look like readable English. Many desktop publishing packages and web page editors now use Lorem Ipsum as their default model text, and a search for 'lorem ipsum' will uncover many web sites still in their infancy. Various versions have evolved over the years, sometimes by accident, sometimes on purpose (injected </w:t>
      </w:r>
      <w:proofErr w:type="spellStart"/>
      <w:r w:rsidRPr="00ED26FA">
        <w:rPr>
          <w:sz w:val="22"/>
          <w:szCs w:val="22"/>
        </w:rPr>
        <w:t>humour</w:t>
      </w:r>
      <w:proofErr w:type="spellEnd"/>
      <w:r w:rsidRPr="00ED26FA">
        <w:rPr>
          <w:sz w:val="22"/>
          <w:szCs w:val="22"/>
        </w:rPr>
        <w:t xml:space="preserve"> and the like).</w:t>
      </w:r>
    </w:p>
    <w:p w14:paraId="05F9B03F" w14:textId="2AFC122B" w:rsidR="00B223B6" w:rsidRPr="00ED26FA" w:rsidRDefault="00B223B6" w:rsidP="006D4234">
      <w:pPr>
        <w:pStyle w:val="NormalWeb"/>
        <w:jc w:val="both"/>
        <w:rPr>
          <w:sz w:val="22"/>
          <w:szCs w:val="22"/>
        </w:rPr>
      </w:pPr>
      <w:r>
        <w:rPr>
          <w:sz w:val="22"/>
          <w:szCs w:val="22"/>
        </w:rPr>
        <w:t xml:space="preserve">Keywords: </w:t>
      </w:r>
    </w:p>
    <w:p w14:paraId="192B8A75" w14:textId="77777777" w:rsidR="006D4234" w:rsidRPr="002D42D2" w:rsidRDefault="006D4234" w:rsidP="006D4234">
      <w:pPr>
        <w:spacing w:line="240" w:lineRule="auto"/>
        <w:jc w:val="both"/>
        <w:rPr>
          <w:rFonts w:ascii="Times New Roman" w:hAnsi="Times New Roman" w:cs="Times New Roman"/>
          <w:sz w:val="20"/>
          <w:szCs w:val="20"/>
          <w:highlight w:val="yellow"/>
        </w:rPr>
      </w:pPr>
      <w:r w:rsidRPr="001B558F">
        <w:rPr>
          <w:rFonts w:ascii="Times New Roman" w:hAnsi="Times New Roman" w:cs="Times New Roman"/>
          <w:sz w:val="20"/>
          <w:szCs w:val="20"/>
        </w:rPr>
        <w:t xml:space="preserve">Acknowledgements: </w:t>
      </w:r>
      <w:r>
        <w:rPr>
          <w:rFonts w:ascii="Times New Roman" w:hAnsi="Times New Roman" w:cs="Times New Roman"/>
          <w:sz w:val="20"/>
          <w:szCs w:val="20"/>
        </w:rPr>
        <w:t>University Research Grant (URG/V/2019-60)</w:t>
      </w:r>
    </w:p>
    <w:p w14:paraId="366B5E94" w14:textId="77777777" w:rsidR="00CC7719" w:rsidRDefault="00CC7719"/>
    <w:sectPr w:rsidR="00CC7719" w:rsidSect="0045770A">
      <w:pgSz w:w="10318" w:h="14570" w:code="1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234"/>
    <w:rsid w:val="000D65C9"/>
    <w:rsid w:val="0045770A"/>
    <w:rsid w:val="006D4234"/>
    <w:rsid w:val="00767920"/>
    <w:rsid w:val="00A47C28"/>
    <w:rsid w:val="00A61B16"/>
    <w:rsid w:val="00B223B6"/>
    <w:rsid w:val="00CC7719"/>
    <w:rsid w:val="00F229E8"/>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910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42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D4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Template-Abstract 4th UGRS.dotx</Template>
  <TotalTime>1</TotalTime>
  <Pages>1</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VMEU Coordinator</cp:lastModifiedBy>
  <cp:revision>2</cp:revision>
  <dcterms:created xsi:type="dcterms:W3CDTF">2024-11-07T05:10:00Z</dcterms:created>
  <dcterms:modified xsi:type="dcterms:W3CDTF">2024-11-07T05:10:00Z</dcterms:modified>
</cp:coreProperties>
</file>